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2019年度河北省教育厅</w:t>
      </w:r>
    </w:p>
    <w:p>
      <w:pPr>
        <w:spacing w:line="48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人文社会科学研究重大课题攻关项目选题指南</w:t>
      </w:r>
    </w:p>
    <w:p>
      <w:pPr>
        <w:spacing w:line="48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习近平新时代中国特色社会主义思想研究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习近平新时代中国特色社会主义思想进教材进课堂进学生头脑研究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hint="default" w:ascii="仿宋_GB2312" w:hAnsi="仿宋" w:eastAsia="仿宋_GB2312"/>
          <w:color w:val="auto"/>
          <w:sz w:val="28"/>
        </w:rPr>
        <w:t>新时代我省高校全面推进和加强党的政治建设研究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河北革命文化与道德传承融入高校思想政治教育研究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坚定文化自信视域下的高校德育研究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河北教育现代化发展战略研究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京津冀高等教育协同发展模式、路径与对策研究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大健康视域下河北医养结合人才培养路径研究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适应转型升级和高质量发展需求的我省职业教育改革研究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“双一流”建设背景下高等教育国际化发展研究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河北高校引进海外高端人才团队对策研究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河北省卓越小学全科教师“四位一体”培养模式的研究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推进河北全域旅游发展人才</w:t>
      </w:r>
      <w:r>
        <w:rPr>
          <w:rFonts w:hint="eastAsia" w:ascii="仿宋_GB2312" w:hAnsi="仿宋" w:eastAsia="仿宋_GB2312"/>
          <w:color w:val="auto"/>
          <w:sz w:val="28"/>
          <w:lang w:eastAsia="zh-CN"/>
        </w:rPr>
        <w:t>培养</w:t>
      </w:r>
      <w:r>
        <w:rPr>
          <w:rFonts w:ascii="仿宋_GB2312" w:hAnsi="仿宋" w:eastAsia="仿宋_GB2312"/>
          <w:color w:val="auto"/>
          <w:sz w:val="28"/>
        </w:rPr>
        <w:t>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教育支撑京津冀大健康产业发展研究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“双一流”建设支撑河北战略性新兴产业发展研究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京津冀高校有效支撑创新型产业集群对策研究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京津冀高校创新链与区域产业链对接思路研究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促进河北智能产业发展教育支撑研究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深化“放管服”改革，进一步优化河北营商环境的思路与对策研究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以深化“双创双服”为动力全面提升我省高质量发展研究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加快构建多元发展、多级支撑的河北现代产业新体系研究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以工业设计助推河北制造向河北创造跃升研究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健康河北视域下加快中医药强省建设的思路与对策研究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雄安建设创新之城、智能之城、绿色之城的政策支持和实施路径研究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白洋淀生态环境保护与综合治理研究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基于京津冀协同的雄安新区企业金融区块链供应链研究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雄安新区原住民与新生代及人口流动研究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雄安新区历史文脉研究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雄安历史文献系列丛书编撰及专题研究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雄安新区高端人才集聚机制及路径优化研究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京津冀环境成本的区域特征及平衡机制研究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京津冀协同发展质量动态评估及其政策协同研究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加快构建京津冀协同发展中的综合创新生态体系研究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河北新旧动能转换的难点、重点和实现路径研究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我省20项民生工程实施的跟踪监督、绩效评价及政策建议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河北省推进“互联网+政务服务”建设的难点与发展路径研究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河北民营企业的发展、走向及对策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激发我省民营经济高质量发展的科技创新活力研究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加快我省国有企业转型升级的路径选择和对策研究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推动我省民营经济高质量发展的空间拓展、业态再造和机制重构研究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我省融入以首都为核心世界级城市群建设的思路与对策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绿色低碳循环发展的经济体系研究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冬奥会筹办与我省区域发展的协同互动研究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乡村振兴战略与我省精准脱贫衔接机制研究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乡村振兴背景下农村集体经济发展路径研究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我省乡村治理体系建设路径研究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河北省文明单位建设成效评估及提升路径研究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我省品牌农业发展研究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我省特色小镇与田园综合体建设相关研究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我省智慧农业发展战略研究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推动我省奶业全面振兴的制度环境和政策体系优化研究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河北省农村合作事业百年变迁与现实思考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河北历史文化的阶段性特征与发展趋势研究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太行山文化历史与现状研究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冀北长城茶盐古道重建与历史文化抢救研究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中国古典“四大名著”的早期形态和版本整理与研究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仿宋_GB2312" w:hAnsi="仿宋" w:eastAsia="仿宋_GB2312"/>
          <w:color w:val="auto"/>
          <w:sz w:val="28"/>
        </w:rPr>
      </w:pPr>
      <w:r>
        <w:rPr>
          <w:rFonts w:ascii="仿宋_GB2312" w:hAnsi="仿宋" w:eastAsia="仿宋_GB2312"/>
          <w:color w:val="auto"/>
          <w:sz w:val="28"/>
        </w:rPr>
        <w:t>燕赵本土文化外译工程</w:t>
      </w:r>
    </w:p>
    <w:p>
      <w:pPr>
        <w:pStyle w:val="6"/>
        <w:numPr>
          <w:ilvl w:val="0"/>
          <w:numId w:val="0"/>
        </w:numPr>
        <w:ind w:leftChars="0"/>
        <w:rPr>
          <w:rFonts w:hint="default" w:ascii="仿宋_GB2312" w:hAnsi="仿宋" w:eastAsia="仿宋_GB2312"/>
          <w:color w:val="auto"/>
          <w:sz w:val="28"/>
        </w:rPr>
      </w:pPr>
    </w:p>
    <w:sectPr>
      <w:footerReference r:id="rId3" w:type="default"/>
      <w:pgSz w:w="16838" w:h="11906" w:orient="landscape"/>
      <w:pgMar w:top="1588" w:right="1985" w:bottom="1644" w:left="1928" w:header="0" w:footer="1588" w:gutter="0"/>
      <w:cols w:space="720" w:num="1"/>
      <w:docGrid w:type="line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2AE0"/>
    <w:multiLevelType w:val="multilevel"/>
    <w:tmpl w:val="28852AE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eastAsia="宋体"/>
        <w:u w:val="none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eastAsia="宋体"/>
        <w:u w:val="no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eastAsia="宋体"/>
        <w:u w:val="no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eastAsia="宋体"/>
        <w:u w:val="none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eastAsia="宋体"/>
        <w:u w:val="no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eastAsia="宋体"/>
        <w:u w:val="no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eastAsia="宋体"/>
        <w:u w:val="none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eastAsia="宋体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0A2747"/>
    <w:rsid w:val="001300AB"/>
    <w:rsid w:val="0013030B"/>
    <w:rsid w:val="0019791E"/>
    <w:rsid w:val="003E06AE"/>
    <w:rsid w:val="006B6B56"/>
    <w:rsid w:val="008D66F9"/>
    <w:rsid w:val="008F5493"/>
    <w:rsid w:val="00935620"/>
    <w:rsid w:val="00A12B0F"/>
    <w:rsid w:val="00B0271E"/>
    <w:rsid w:val="00B104EF"/>
    <w:rsid w:val="00B21CEF"/>
    <w:rsid w:val="066D6657"/>
    <w:rsid w:val="084469CF"/>
    <w:rsid w:val="0CD617D2"/>
    <w:rsid w:val="0D8B236A"/>
    <w:rsid w:val="1ED953FA"/>
    <w:rsid w:val="23AB4807"/>
    <w:rsid w:val="2B0F32CE"/>
    <w:rsid w:val="2D466599"/>
    <w:rsid w:val="2DCD3E61"/>
    <w:rsid w:val="2F5330A1"/>
    <w:rsid w:val="36A619E7"/>
    <w:rsid w:val="376E1435"/>
    <w:rsid w:val="383425C2"/>
    <w:rsid w:val="408E5481"/>
    <w:rsid w:val="41004AB2"/>
    <w:rsid w:val="44D64CF2"/>
    <w:rsid w:val="46BC400E"/>
    <w:rsid w:val="478829F0"/>
    <w:rsid w:val="52662671"/>
    <w:rsid w:val="5DAB4027"/>
    <w:rsid w:val="5DCD6C9A"/>
    <w:rsid w:val="60BB1830"/>
    <w:rsid w:val="63B46E00"/>
    <w:rsid w:val="660A2747"/>
    <w:rsid w:val="72176065"/>
    <w:rsid w:val="73E05382"/>
    <w:rsid w:val="7A432FF5"/>
    <w:rsid w:val="7BD04DB5"/>
    <w:rsid w:val="7CBD6BA1"/>
    <w:rsid w:val="7DFA36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188</Words>
  <Characters>1072</Characters>
  <Lines>8</Lines>
  <Paragraphs>2</Paragraphs>
  <ScaleCrop>false</ScaleCrop>
  <LinksUpToDate>false</LinksUpToDate>
  <CharactersWithSpaces>1258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2019-02-15T01:01:00Z</dcterms:created>
  <dc:creator>周阳阳</dc:creator>
  <cp:lastModifiedBy>周阳阳</cp:lastModifiedBy>
  <dcterms:modified xsi:type="dcterms:W3CDTF">2019-02-19T01:55:37Z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